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9BA" w:rsidRPr="0040713E" w:rsidRDefault="00976AE2" w:rsidP="0040713E">
      <w:pPr>
        <w:pStyle w:val="Titre"/>
      </w:pPr>
      <w:r w:rsidRPr="0040713E">
        <w:t>Annexe 5.1.</w:t>
      </w:r>
      <w:r w:rsidRPr="0040713E">
        <w:tab/>
      </w:r>
      <w:r w:rsidR="00480D7F" w:rsidRPr="0040713E">
        <w:t>POLITIQUE DE SECURITE</w:t>
      </w:r>
      <w:r w:rsidR="00D65AE4" w:rsidRPr="0040713E">
        <w:t xml:space="preserve"> du DTO</w:t>
      </w:r>
      <w:r w:rsidR="00415EF2" w:rsidRPr="0040713E">
        <w:t>.0782</w:t>
      </w:r>
    </w:p>
    <w:p w:rsidR="00D53851" w:rsidRPr="0040713E" w:rsidRDefault="00D53851" w:rsidP="0040713E">
      <w:pPr>
        <w:pStyle w:val="Rglementaire"/>
      </w:pPr>
      <w:r w:rsidRPr="0040713E">
        <w:t>DTO.GEN.210</w:t>
      </w:r>
    </w:p>
    <w:p w:rsidR="00480D7F" w:rsidRPr="007704B7" w:rsidRDefault="00480D7F" w:rsidP="006F0A05">
      <w:pPr>
        <w:pStyle w:val="Texte"/>
      </w:pPr>
      <w:r w:rsidRPr="007704B7">
        <w:t xml:space="preserve">Dans le paragraphe </w:t>
      </w:r>
      <w:r w:rsidR="00A47C07" w:rsidRPr="007704B7">
        <w:t>(</w:t>
      </w:r>
      <w:r w:rsidRPr="007704B7">
        <w:t>F</w:t>
      </w:r>
      <w:r w:rsidR="00A47C07" w:rsidRPr="007704B7">
        <w:t xml:space="preserve"> - a),</w:t>
      </w:r>
      <w:r w:rsidRPr="007704B7">
        <w:t xml:space="preserve"> Responsabilité du Représentant du FR.DTO.0782</w:t>
      </w:r>
      <w:r w:rsidR="00A47C07" w:rsidRPr="007704B7">
        <w:t>, i</w:t>
      </w:r>
      <w:r w:rsidRPr="007704B7">
        <w:t xml:space="preserve">l est indiqué que : </w:t>
      </w:r>
    </w:p>
    <w:p w:rsidR="00480D7F" w:rsidRPr="00853E24" w:rsidRDefault="00480D7F" w:rsidP="00853E24">
      <w:pPr>
        <w:pStyle w:val="Titre1"/>
      </w:pPr>
      <w:r w:rsidRPr="00853E24">
        <w:t>Le représentant du DTO développe et établit une politique de sécurité qui assure que les activités du DTO sont exécutées en sécurité</w:t>
      </w:r>
    </w:p>
    <w:p w:rsidR="00480D7F" w:rsidRPr="006F0A05" w:rsidRDefault="00480D7F" w:rsidP="006F0A05">
      <w:pPr>
        <w:pStyle w:val="Texte"/>
        <w:ind w:left="851"/>
      </w:pPr>
      <w:r w:rsidRPr="006F0A05">
        <w:t xml:space="preserve">Le représentant </w:t>
      </w:r>
      <w:r w:rsidR="00D20A81" w:rsidRPr="006F0A05">
        <w:t xml:space="preserve">désigne l’ensemble des instructeurs agissant au sein du DTO pour effectuer la collecte des événements survenus en vol de formation. Il </w:t>
      </w:r>
      <w:r w:rsidRPr="006F0A05">
        <w:t xml:space="preserve">établit avec </w:t>
      </w:r>
      <w:r w:rsidR="00D20A81" w:rsidRPr="006F0A05">
        <w:t xml:space="preserve">eux </w:t>
      </w:r>
      <w:r w:rsidRPr="006F0A05">
        <w:t>la liste des événements et/ou risques écoulés</w:t>
      </w:r>
      <w:r w:rsidR="007704B7" w:rsidRPr="006F0A05">
        <w:t>,</w:t>
      </w:r>
      <w:r w:rsidRPr="006F0A05">
        <w:t xml:space="preserve"> en interne et en externe, avec classement par occurrence et gravité, ainsi que l’événement ultime possible en vol d’instruction. </w:t>
      </w:r>
    </w:p>
    <w:p w:rsidR="00D20A81" w:rsidRPr="00353A91" w:rsidRDefault="00D20A81" w:rsidP="006F0A05">
      <w:pPr>
        <w:pStyle w:val="Texte1"/>
        <w:rPr>
          <w:b/>
        </w:rPr>
      </w:pPr>
      <w:r w:rsidRPr="00353A91">
        <w:t>Le représentant et ses adjoints étudient à tous moments la nécessité d’actualiser l’annexe «</w:t>
      </w:r>
      <w:r w:rsidRPr="00353A91">
        <w:rPr>
          <w:spacing w:val="-2"/>
        </w:rPr>
        <w:t xml:space="preserve"> </w:t>
      </w:r>
      <w:r w:rsidRPr="00353A91">
        <w:t>Analyse des risques</w:t>
      </w:r>
      <w:r w:rsidRPr="00353A91">
        <w:rPr>
          <w:spacing w:val="-3"/>
        </w:rPr>
        <w:t xml:space="preserve"> </w:t>
      </w:r>
      <w:r w:rsidRPr="00353A91">
        <w:t xml:space="preserve">», </w:t>
      </w:r>
      <w:r w:rsidR="00976AE2" w:rsidRPr="00353A91">
        <w:t xml:space="preserve">y </w:t>
      </w:r>
      <w:r w:rsidRPr="00353A91">
        <w:t>apportent les atténuations recommandées (barrières supplémentaires) et en assurent la diffusion au sein du DTO.</w:t>
      </w:r>
    </w:p>
    <w:p w:rsidR="00480D7F" w:rsidRDefault="00480D7F" w:rsidP="006F0A05">
      <w:pPr>
        <w:pStyle w:val="Texte1"/>
      </w:pPr>
      <w:r w:rsidRPr="00EB6860">
        <w:t xml:space="preserve">Il prend en compte les événements remarquables survenus en vol hors instruction. (REX, BEA, Recueil d’événements ballon </w:t>
      </w:r>
      <w:proofErr w:type="spellStart"/>
      <w:r w:rsidRPr="00EB6860">
        <w:t>FFAé</w:t>
      </w:r>
      <w:proofErr w:type="spellEnd"/>
      <w:r w:rsidRPr="00EB6860">
        <w:t xml:space="preserve">) </w:t>
      </w:r>
    </w:p>
    <w:p w:rsidR="00480D7F" w:rsidRDefault="00480D7F" w:rsidP="006F0A05">
      <w:pPr>
        <w:pStyle w:val="Texte1"/>
      </w:pPr>
      <w:r>
        <w:t>Il prend en compte les actions erronées, les absences d’action en vol d’instruction, particulièrement ceux relatifs aux facteurs humains.</w:t>
      </w:r>
    </w:p>
    <w:p w:rsidR="00480D7F" w:rsidRDefault="00480D7F" w:rsidP="006F0A05">
      <w:pPr>
        <w:pStyle w:val="Texte1"/>
      </w:pPr>
      <w:r>
        <w:t xml:space="preserve">Il s’assure que les FI(B) appliquent les consignes de sécurité relatives à chaque leçon PB, PP listées dans le programme de </w:t>
      </w:r>
      <w:proofErr w:type="spellStart"/>
      <w:r>
        <w:t>BPLFFAé</w:t>
      </w:r>
      <w:proofErr w:type="spellEnd"/>
      <w:r>
        <w:t>/CNPPA.</w:t>
      </w:r>
    </w:p>
    <w:p w:rsidR="00480D7F" w:rsidRDefault="00480D7F" w:rsidP="006F0A05">
      <w:pPr>
        <w:pStyle w:val="Texte1"/>
      </w:pPr>
      <w:r>
        <w:t>Le représentant du DTO et le RP énumèrent au cours des RSFI programmés par la fédération (</w:t>
      </w:r>
      <w:proofErr w:type="spellStart"/>
      <w:r>
        <w:t>FFAé</w:t>
      </w:r>
      <w:proofErr w:type="spellEnd"/>
      <w:r>
        <w:t>) les problèmes pédagogiques rencontrés au sein du DTO et tient compte des propositions correctives proposées par les participants aux RFSI.</w:t>
      </w:r>
    </w:p>
    <w:p w:rsidR="00480D7F" w:rsidRPr="00853E24" w:rsidRDefault="00480D7F" w:rsidP="00853E24">
      <w:pPr>
        <w:pStyle w:val="Titre1"/>
      </w:pPr>
      <w:r w:rsidRPr="00853E24">
        <w:t>Il veille à ce que le DTO adhère à la politique de sécurité et il prend les mesures nécessaires pour atteindre les objectifs de la politique de sécurité.</w:t>
      </w:r>
    </w:p>
    <w:p w:rsidR="00480D7F" w:rsidRDefault="00480D7F" w:rsidP="00853E24">
      <w:pPr>
        <w:pStyle w:val="Texte1"/>
      </w:pPr>
      <w:r w:rsidRPr="00E3537B">
        <w:t>Lors de la revue interne de sécurité, l’ensemble des mesures d’atténuation prises sont à nouveau évaluées pour vérifier leur pertinence et leur efficacité.</w:t>
      </w:r>
    </w:p>
    <w:p w:rsidR="00E3537B" w:rsidRPr="0094550F" w:rsidRDefault="00E3537B" w:rsidP="00853E24">
      <w:pPr>
        <w:pStyle w:val="Texte1"/>
      </w:pPr>
      <w:r w:rsidRPr="0094550F">
        <w:t>Identification des dangers :</w:t>
      </w:r>
    </w:p>
    <w:p w:rsidR="00E3537B" w:rsidRPr="0094550F" w:rsidRDefault="00E3537B" w:rsidP="00853E24">
      <w:pPr>
        <w:pStyle w:val="Paragraphedeliste"/>
        <w:numPr>
          <w:ilvl w:val="0"/>
          <w:numId w:val="9"/>
        </w:numPr>
        <w:ind w:left="1418"/>
        <w:rPr>
          <w:rFonts w:ascii="Arial" w:hAnsi="Arial" w:cs="Arial"/>
          <w:sz w:val="24"/>
          <w:szCs w:val="24"/>
        </w:rPr>
      </w:pPr>
      <w:r w:rsidRPr="0094550F">
        <w:rPr>
          <w:rFonts w:ascii="Arial" w:hAnsi="Arial" w:cs="Arial"/>
          <w:sz w:val="24"/>
          <w:szCs w:val="24"/>
        </w:rPr>
        <w:t xml:space="preserve">Risques liés à l’environnement (terrains, sols, obstacles, </w:t>
      </w:r>
      <w:r w:rsidR="0094550F" w:rsidRPr="0094550F">
        <w:rPr>
          <w:rFonts w:ascii="Arial" w:hAnsi="Arial" w:cs="Arial"/>
          <w:sz w:val="24"/>
          <w:szCs w:val="24"/>
        </w:rPr>
        <w:t>météo</w:t>
      </w:r>
      <w:r w:rsidRPr="0094550F">
        <w:rPr>
          <w:rFonts w:ascii="Arial" w:hAnsi="Arial" w:cs="Arial"/>
          <w:sz w:val="24"/>
          <w:szCs w:val="24"/>
        </w:rPr>
        <w:t xml:space="preserve">, </w:t>
      </w:r>
      <w:r w:rsidR="0094550F" w:rsidRPr="0094550F">
        <w:rPr>
          <w:rFonts w:ascii="Arial" w:hAnsi="Arial" w:cs="Arial"/>
          <w:sz w:val="24"/>
          <w:szCs w:val="24"/>
        </w:rPr>
        <w:t>espaces</w:t>
      </w:r>
      <w:r w:rsidRPr="0094550F">
        <w:rPr>
          <w:rFonts w:ascii="Arial" w:hAnsi="Arial" w:cs="Arial"/>
          <w:sz w:val="24"/>
          <w:szCs w:val="24"/>
        </w:rPr>
        <w:t xml:space="preserve"> aériens</w:t>
      </w:r>
      <w:r w:rsidR="0094550F" w:rsidRPr="0094550F">
        <w:rPr>
          <w:rFonts w:ascii="Arial" w:hAnsi="Arial" w:cs="Arial"/>
          <w:sz w:val="24"/>
          <w:szCs w:val="24"/>
        </w:rPr>
        <w:t>, etc…)</w:t>
      </w:r>
    </w:p>
    <w:p w:rsidR="00E3537B" w:rsidRPr="0094550F" w:rsidRDefault="00E3537B" w:rsidP="00853E24">
      <w:pPr>
        <w:pStyle w:val="Puce1"/>
      </w:pPr>
      <w:r w:rsidRPr="0094550F">
        <w:t>Risques liés aux changements dans le DTO</w:t>
      </w:r>
      <w:r w:rsidR="0094550F" w:rsidRPr="0094550F">
        <w:t xml:space="preserve"> (ballons,</w:t>
      </w:r>
      <w:r w:rsidR="0094550F">
        <w:t xml:space="preserve"> changement d’</w:t>
      </w:r>
      <w:r w:rsidR="0094550F" w:rsidRPr="0094550F">
        <w:t>instructeur, etc…)</w:t>
      </w:r>
    </w:p>
    <w:p w:rsidR="0094550F" w:rsidRDefault="008C3128" w:rsidP="008C3128">
      <w:pPr>
        <w:spacing w:line="240" w:lineRule="auto"/>
        <w:ind w:left="0" w:right="0"/>
        <w:jc w:val="left"/>
      </w:pPr>
      <w:r>
        <w:br w:type="page"/>
      </w:r>
    </w:p>
    <w:p w:rsidR="0094550F" w:rsidRDefault="007B1B91" w:rsidP="00853E24">
      <w:pPr>
        <w:pStyle w:val="Texte1"/>
      </w:pPr>
      <w:r>
        <w:lastRenderedPageBreak/>
        <w:t>É</w:t>
      </w:r>
      <w:r w:rsidR="0094550F">
        <w:t>valuation du risque</w:t>
      </w:r>
      <w:r w:rsidR="0094550F" w:rsidRPr="0094550F">
        <w:t> :</w:t>
      </w:r>
    </w:p>
    <w:p w:rsidR="00575F5A" w:rsidRPr="00853E24" w:rsidRDefault="0094550F" w:rsidP="007B1B91">
      <w:pPr>
        <w:pStyle w:val="Puce1"/>
        <w:spacing w:after="240"/>
      </w:pPr>
      <w:r w:rsidRPr="00853E24">
        <w:t>L’évaluation du risque prend en compte la gravité, la probabilité d’occurrence, la fréquence.</w:t>
      </w:r>
    </w:p>
    <w:tbl>
      <w:tblPr>
        <w:tblStyle w:val="Grilledutableau"/>
        <w:tblW w:w="10147" w:type="dxa"/>
        <w:tblLayout w:type="fixed"/>
        <w:tblLook w:val="04A0" w:firstRow="1" w:lastRow="0" w:firstColumn="1" w:lastColumn="0" w:noHBand="0" w:noVBand="1"/>
      </w:tblPr>
      <w:tblGrid>
        <w:gridCol w:w="1644"/>
        <w:gridCol w:w="1644"/>
        <w:gridCol w:w="1644"/>
        <w:gridCol w:w="1644"/>
        <w:gridCol w:w="1644"/>
        <w:gridCol w:w="1587"/>
        <w:gridCol w:w="340"/>
      </w:tblGrid>
      <w:tr w:rsidR="008C3128" w:rsidTr="005031E3">
        <w:tc>
          <w:tcPr>
            <w:tcW w:w="8220" w:type="dxa"/>
            <w:gridSpan w:val="5"/>
            <w:vAlign w:val="center"/>
          </w:tcPr>
          <w:p w:rsidR="008C3128" w:rsidRDefault="008C3128" w:rsidP="008C3128">
            <w:pPr>
              <w:ind w:left="-116" w:right="0"/>
              <w:jc w:val="center"/>
            </w:pPr>
            <w:r>
              <w:t>Gravité de l’événement ultime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:rsidR="008C3128" w:rsidRDefault="008C3128" w:rsidP="0092061F">
            <w:pPr>
              <w:ind w:left="0" w:right="0"/>
              <w:jc w:val="center"/>
            </w:pPr>
            <w:r>
              <w:t>Probabilité</w:t>
            </w:r>
          </w:p>
        </w:tc>
      </w:tr>
      <w:tr w:rsidR="008C3128" w:rsidTr="008C3128">
        <w:tc>
          <w:tcPr>
            <w:tcW w:w="1644" w:type="dxa"/>
            <w:vAlign w:val="center"/>
          </w:tcPr>
          <w:p w:rsidR="008C3128" w:rsidRDefault="008C3128" w:rsidP="008C3128">
            <w:pPr>
              <w:ind w:left="-116" w:right="0"/>
              <w:jc w:val="center"/>
            </w:pPr>
            <w:r>
              <w:t>A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-116" w:right="0"/>
              <w:jc w:val="center"/>
            </w:pPr>
            <w:r>
              <w:t>B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-116" w:right="0"/>
              <w:jc w:val="center"/>
            </w:pPr>
            <w:r>
              <w:t>C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-116" w:right="0"/>
              <w:jc w:val="center"/>
            </w:pPr>
            <w:r>
              <w:t>D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-116" w:right="0"/>
              <w:jc w:val="center"/>
            </w:pPr>
            <w:r>
              <w:t>E</w:t>
            </w:r>
          </w:p>
        </w:tc>
        <w:tc>
          <w:tcPr>
            <w:tcW w:w="1927" w:type="dxa"/>
            <w:gridSpan w:val="2"/>
            <w:vMerge/>
            <w:vAlign w:val="center"/>
          </w:tcPr>
          <w:p w:rsidR="008C3128" w:rsidRDefault="008C3128" w:rsidP="0092061F">
            <w:pPr>
              <w:ind w:left="0" w:right="0"/>
              <w:jc w:val="center"/>
            </w:pPr>
          </w:p>
        </w:tc>
      </w:tr>
      <w:tr w:rsidR="008C3128" w:rsidTr="008C3128">
        <w:tc>
          <w:tcPr>
            <w:tcW w:w="1644" w:type="dxa"/>
            <w:vAlign w:val="center"/>
          </w:tcPr>
          <w:p w:rsidR="008C3128" w:rsidRDefault="008C3128" w:rsidP="008C3128">
            <w:pPr>
              <w:ind w:left="0" w:right="0"/>
              <w:jc w:val="center"/>
            </w:pPr>
            <w:r>
              <w:t>Catastrophique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0" w:right="0"/>
              <w:jc w:val="center"/>
            </w:pPr>
            <w:r>
              <w:t>Dangereuse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0" w:right="0"/>
              <w:jc w:val="center"/>
            </w:pPr>
            <w:r>
              <w:t>Majeure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0" w:right="0"/>
              <w:jc w:val="center"/>
            </w:pPr>
            <w:r>
              <w:t>Mineure</w:t>
            </w:r>
          </w:p>
        </w:tc>
        <w:tc>
          <w:tcPr>
            <w:tcW w:w="1644" w:type="dxa"/>
            <w:vAlign w:val="center"/>
          </w:tcPr>
          <w:p w:rsidR="008C3128" w:rsidRDefault="008C3128" w:rsidP="008C3128">
            <w:pPr>
              <w:ind w:left="0" w:right="0"/>
              <w:jc w:val="center"/>
            </w:pPr>
            <w:r>
              <w:t>Négligeable</w:t>
            </w:r>
          </w:p>
        </w:tc>
        <w:tc>
          <w:tcPr>
            <w:tcW w:w="1927" w:type="dxa"/>
            <w:gridSpan w:val="2"/>
            <w:vMerge/>
            <w:vAlign w:val="center"/>
          </w:tcPr>
          <w:p w:rsidR="008C3128" w:rsidRDefault="008C3128" w:rsidP="0092061F">
            <w:pPr>
              <w:ind w:left="0" w:right="563"/>
              <w:jc w:val="center"/>
            </w:pPr>
          </w:p>
        </w:tc>
      </w:tr>
      <w:tr w:rsidR="0092061F" w:rsidTr="0092061F">
        <w:trPr>
          <w:trHeight w:hRule="exact" w:val="680"/>
        </w:trPr>
        <w:tc>
          <w:tcPr>
            <w:tcW w:w="1644" w:type="dxa"/>
            <w:shd w:val="clear" w:color="auto" w:fill="FF0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0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0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587" w:type="dxa"/>
            <w:vAlign w:val="center"/>
          </w:tcPr>
          <w:p w:rsidR="0092061F" w:rsidRDefault="0092061F" w:rsidP="0092061F">
            <w:pPr>
              <w:ind w:left="0" w:right="0"/>
              <w:jc w:val="left"/>
            </w:pPr>
            <w:r>
              <w:t>Fréquente</w:t>
            </w:r>
          </w:p>
        </w:tc>
        <w:tc>
          <w:tcPr>
            <w:tcW w:w="340" w:type="dxa"/>
            <w:vAlign w:val="center"/>
          </w:tcPr>
          <w:p w:rsidR="001D2DF3" w:rsidRDefault="0092061F" w:rsidP="0092061F">
            <w:pPr>
              <w:ind w:left="0" w:right="0"/>
              <w:jc w:val="center"/>
            </w:pPr>
            <w:r>
              <w:t>5</w:t>
            </w:r>
          </w:p>
        </w:tc>
      </w:tr>
      <w:tr w:rsidR="0092061F" w:rsidTr="008C3128">
        <w:trPr>
          <w:trHeight w:hRule="exact" w:val="680"/>
        </w:trPr>
        <w:tc>
          <w:tcPr>
            <w:tcW w:w="1644" w:type="dxa"/>
            <w:shd w:val="clear" w:color="auto" w:fill="FF0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0000"/>
            <w:vAlign w:val="center"/>
          </w:tcPr>
          <w:p w:rsidR="008C3128" w:rsidRPr="008C3128" w:rsidRDefault="008C3128" w:rsidP="008C3128">
            <w:pPr>
              <w:ind w:left="0" w:right="0"/>
              <w:jc w:val="center"/>
              <w:rPr>
                <w:rFonts w:ascii="Arial Black" w:hAnsi="Arial Black"/>
                <w:b/>
                <w:bCs/>
                <w:color w:val="FFFFFF" w:themeColor="background1"/>
              </w:rPr>
            </w:pPr>
            <w:r w:rsidRPr="008C3128">
              <w:rPr>
                <w:rFonts w:ascii="Arial Black" w:hAnsi="Arial Black"/>
                <w:b/>
                <w:bCs/>
                <w:color w:val="FFFFFF" w:themeColor="background1"/>
              </w:rPr>
              <w:t>Risque</w:t>
            </w:r>
            <w:r>
              <w:rPr>
                <w:rFonts w:ascii="Arial Black" w:hAnsi="Arial Black"/>
                <w:b/>
                <w:bCs/>
                <w:color w:val="FFFFFF" w:themeColor="background1"/>
              </w:rPr>
              <w:br/>
              <w:t>i</w:t>
            </w:r>
            <w:r w:rsidRPr="008C3128">
              <w:rPr>
                <w:rFonts w:ascii="Arial Black" w:hAnsi="Arial Black"/>
                <w:b/>
                <w:bCs/>
                <w:color w:val="FFFFFF" w:themeColor="background1"/>
              </w:rPr>
              <w:t>nitial</w:t>
            </w: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587" w:type="dxa"/>
            <w:vAlign w:val="center"/>
          </w:tcPr>
          <w:p w:rsidR="001D2DF3" w:rsidRDefault="0092061F" w:rsidP="0092061F">
            <w:pPr>
              <w:ind w:left="0" w:right="0"/>
              <w:jc w:val="left"/>
            </w:pPr>
            <w:r>
              <w:t>Occasionnelle</w:t>
            </w:r>
          </w:p>
        </w:tc>
        <w:tc>
          <w:tcPr>
            <w:tcW w:w="340" w:type="dxa"/>
            <w:vAlign w:val="center"/>
          </w:tcPr>
          <w:p w:rsidR="001D2DF3" w:rsidRDefault="0092061F" w:rsidP="0092061F">
            <w:pPr>
              <w:ind w:left="0" w:right="563"/>
              <w:jc w:val="center"/>
            </w:pPr>
            <w:r>
              <w:t>4</w:t>
            </w:r>
          </w:p>
        </w:tc>
      </w:tr>
      <w:tr w:rsidR="0092061F" w:rsidTr="008C3128">
        <w:trPr>
          <w:trHeight w:hRule="exact" w:val="680"/>
        </w:trPr>
        <w:tc>
          <w:tcPr>
            <w:tcW w:w="1644" w:type="dxa"/>
            <w:shd w:val="clear" w:color="auto" w:fill="FF0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  <w:vAlign w:val="center"/>
          </w:tcPr>
          <w:p w:rsidR="001D2DF3" w:rsidRPr="008C3128" w:rsidRDefault="008C3128" w:rsidP="008C3128">
            <w:pPr>
              <w:ind w:left="0" w:right="0"/>
              <w:jc w:val="center"/>
              <w:rPr>
                <w:rFonts w:ascii="Arial Black" w:hAnsi="Arial Black" w:cs="Arial"/>
                <w:b/>
                <w:bCs/>
              </w:rPr>
            </w:pPr>
            <w:proofErr w:type="gramStart"/>
            <w:r w:rsidRPr="008C3128">
              <w:rPr>
                <w:rFonts w:ascii="Wingdings 3" w:hAnsi="Wingdings 3" w:cs="Arial"/>
                <w:b/>
                <w:bCs/>
                <w:color w:val="FFFFFF" w:themeColor="background1"/>
                <w:sz w:val="56"/>
                <w:szCs w:val="56"/>
              </w:rPr>
              <w:t>i</w:t>
            </w:r>
            <w:proofErr w:type="gramEnd"/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587" w:type="dxa"/>
            <w:vAlign w:val="center"/>
          </w:tcPr>
          <w:p w:rsidR="001D2DF3" w:rsidRDefault="0092061F" w:rsidP="0092061F">
            <w:pPr>
              <w:ind w:left="0" w:right="0"/>
              <w:jc w:val="left"/>
            </w:pPr>
            <w:r>
              <w:t>Faible</w:t>
            </w:r>
          </w:p>
        </w:tc>
        <w:tc>
          <w:tcPr>
            <w:tcW w:w="340" w:type="dxa"/>
            <w:vAlign w:val="center"/>
          </w:tcPr>
          <w:p w:rsidR="001D2DF3" w:rsidRDefault="0092061F" w:rsidP="0092061F">
            <w:pPr>
              <w:ind w:left="0" w:right="563"/>
              <w:jc w:val="center"/>
            </w:pPr>
            <w:r>
              <w:t>3</w:t>
            </w:r>
          </w:p>
        </w:tc>
      </w:tr>
      <w:tr w:rsidR="0092061F" w:rsidTr="008C3128">
        <w:trPr>
          <w:trHeight w:hRule="exact" w:val="680"/>
        </w:trPr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FFC000"/>
            <w:vAlign w:val="center"/>
          </w:tcPr>
          <w:p w:rsidR="001D2DF3" w:rsidRDefault="008C3128" w:rsidP="008C3128">
            <w:pPr>
              <w:ind w:left="0" w:right="0"/>
              <w:jc w:val="center"/>
            </w:pPr>
            <w:r w:rsidRPr="008C3128">
              <w:rPr>
                <w:rFonts w:ascii="Arial Black" w:hAnsi="Arial Black"/>
                <w:b/>
                <w:bCs/>
                <w:color w:val="FFFFFF" w:themeColor="background1"/>
              </w:rPr>
              <w:t>Risque</w:t>
            </w:r>
            <w:r>
              <w:rPr>
                <w:rFonts w:ascii="Arial Black" w:hAnsi="Arial Black"/>
                <w:b/>
                <w:bCs/>
                <w:color w:val="FFFFFF" w:themeColor="background1"/>
              </w:rPr>
              <w:br/>
            </w:r>
            <w:r>
              <w:rPr>
                <w:rFonts w:ascii="Arial Black" w:hAnsi="Arial Black"/>
                <w:b/>
                <w:bCs/>
                <w:color w:val="FFFFFF" w:themeColor="background1"/>
              </w:rPr>
              <w:t>résiduel</w:t>
            </w:r>
          </w:p>
        </w:tc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587" w:type="dxa"/>
            <w:vAlign w:val="center"/>
          </w:tcPr>
          <w:p w:rsidR="001D2DF3" w:rsidRDefault="0092061F" w:rsidP="0092061F">
            <w:pPr>
              <w:ind w:left="0" w:right="0"/>
              <w:jc w:val="left"/>
            </w:pPr>
            <w:r>
              <w:t>Improbable</w:t>
            </w:r>
          </w:p>
        </w:tc>
        <w:tc>
          <w:tcPr>
            <w:tcW w:w="340" w:type="dxa"/>
            <w:vAlign w:val="center"/>
          </w:tcPr>
          <w:p w:rsidR="001D2DF3" w:rsidRDefault="0092061F" w:rsidP="0092061F">
            <w:pPr>
              <w:ind w:left="0" w:right="563"/>
              <w:jc w:val="center"/>
            </w:pPr>
            <w:r>
              <w:t>2</w:t>
            </w:r>
          </w:p>
        </w:tc>
      </w:tr>
      <w:tr w:rsidR="0092061F" w:rsidTr="008C3128">
        <w:trPr>
          <w:trHeight w:hRule="exact" w:val="680"/>
        </w:trPr>
        <w:tc>
          <w:tcPr>
            <w:tcW w:w="1644" w:type="dxa"/>
            <w:shd w:val="clear" w:color="auto" w:fill="FFC00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644" w:type="dxa"/>
            <w:shd w:val="clear" w:color="auto" w:fill="00B050"/>
          </w:tcPr>
          <w:p w:rsidR="001D2DF3" w:rsidRDefault="001D2DF3" w:rsidP="00EB3F67">
            <w:pPr>
              <w:ind w:left="0" w:right="563"/>
            </w:pPr>
          </w:p>
        </w:tc>
        <w:tc>
          <w:tcPr>
            <w:tcW w:w="1587" w:type="dxa"/>
            <w:vAlign w:val="center"/>
          </w:tcPr>
          <w:p w:rsidR="001D2DF3" w:rsidRDefault="0092061F" w:rsidP="0092061F">
            <w:pPr>
              <w:ind w:left="0" w:right="0"/>
              <w:jc w:val="left"/>
            </w:pPr>
            <w:r>
              <w:t>Extrêmement improbable</w:t>
            </w:r>
          </w:p>
        </w:tc>
        <w:tc>
          <w:tcPr>
            <w:tcW w:w="340" w:type="dxa"/>
            <w:vAlign w:val="center"/>
          </w:tcPr>
          <w:p w:rsidR="001D2DF3" w:rsidRDefault="0092061F" w:rsidP="0092061F">
            <w:pPr>
              <w:ind w:left="0" w:right="563"/>
              <w:jc w:val="center"/>
            </w:pPr>
            <w:r>
              <w:t>1</w:t>
            </w:r>
          </w:p>
        </w:tc>
      </w:tr>
    </w:tbl>
    <w:p w:rsidR="00480D7F" w:rsidRPr="00D85BA6" w:rsidRDefault="00480D7F" w:rsidP="00D85BA6">
      <w:pPr>
        <w:spacing w:before="360"/>
        <w:ind w:left="1418"/>
        <w:rPr>
          <w:rFonts w:ascii="Arial" w:hAnsi="Arial" w:cs="Arial"/>
          <w:b/>
          <w:bCs/>
          <w:sz w:val="18"/>
          <w:szCs w:val="18"/>
        </w:rPr>
      </w:pP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Gravité</w:t>
      </w:r>
      <w:r w:rsidRPr="00D85BA6">
        <w:rPr>
          <w:rFonts w:ascii="Arial" w:hAnsi="Arial" w:cs="Arial"/>
          <w:b/>
          <w:bCs/>
          <w:sz w:val="18"/>
          <w:szCs w:val="18"/>
        </w:rPr>
        <w:t xml:space="preserve"> de l’événement ultime classée de </w:t>
      </w: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1 à 5</w:t>
      </w:r>
    </w:p>
    <w:p w:rsidR="00480D7F" w:rsidRPr="00D85BA6" w:rsidRDefault="00480D7F" w:rsidP="00D85BA6">
      <w:pPr>
        <w:spacing w:before="120"/>
        <w:ind w:left="1418"/>
        <w:rPr>
          <w:rFonts w:ascii="Arial" w:hAnsi="Arial" w:cs="Arial"/>
          <w:b/>
          <w:bCs/>
          <w:sz w:val="18"/>
          <w:szCs w:val="18"/>
        </w:rPr>
      </w:pP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Probabilité</w:t>
      </w:r>
      <w:r w:rsidRPr="00D85BA6">
        <w:rPr>
          <w:rFonts w:ascii="Arial" w:hAnsi="Arial" w:cs="Arial"/>
          <w:b/>
          <w:bCs/>
          <w:sz w:val="18"/>
          <w:szCs w:val="18"/>
        </w:rPr>
        <w:t xml:space="preserve"> ou occurrence de l’événement ultime classée de </w:t>
      </w: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A à E</w:t>
      </w:r>
    </w:p>
    <w:p w:rsidR="00480D7F" w:rsidRPr="00D85BA6" w:rsidRDefault="00480D7F" w:rsidP="00D85BA6">
      <w:pPr>
        <w:spacing w:before="120"/>
        <w:ind w:left="1418"/>
        <w:rPr>
          <w:rFonts w:ascii="Arial" w:hAnsi="Arial" w:cs="Arial"/>
          <w:b/>
          <w:bCs/>
          <w:color w:val="FF0000"/>
          <w:sz w:val="18"/>
          <w:szCs w:val="18"/>
        </w:rPr>
      </w:pP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Mise en application </w:t>
      </w:r>
      <w:r w:rsidRPr="00D85BA6">
        <w:rPr>
          <w:rFonts w:ascii="Arial" w:hAnsi="Arial" w:cs="Arial"/>
          <w:b/>
          <w:bCs/>
          <w:sz w:val="18"/>
          <w:szCs w:val="18"/>
        </w:rPr>
        <w:t xml:space="preserve">: suite à l’application des barrières supplémentaires, un risque initial classé </w:t>
      </w: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4B</w:t>
      </w:r>
      <w:r w:rsidRPr="00D85BA6">
        <w:rPr>
          <w:rFonts w:ascii="Arial" w:hAnsi="Arial" w:cs="Arial"/>
          <w:b/>
          <w:bCs/>
          <w:sz w:val="18"/>
          <w:szCs w:val="18"/>
        </w:rPr>
        <w:t xml:space="preserve"> doit être classé </w:t>
      </w:r>
      <w:r w:rsidRPr="00D85BA6">
        <w:rPr>
          <w:rFonts w:ascii="Arial" w:hAnsi="Arial" w:cs="Arial"/>
          <w:b/>
          <w:bCs/>
          <w:color w:val="FF0000"/>
          <w:sz w:val="18"/>
          <w:szCs w:val="18"/>
        </w:rPr>
        <w:t>2B</w:t>
      </w:r>
    </w:p>
    <w:p w:rsidR="00480D7F" w:rsidRPr="002F1284" w:rsidRDefault="00480D7F" w:rsidP="007B1B91">
      <w:pPr>
        <w:pStyle w:val="Texte1"/>
        <w:spacing w:after="240"/>
      </w:pPr>
      <w:r w:rsidRPr="002F1284">
        <w:t xml:space="preserve">Matrice de </w:t>
      </w:r>
      <w:proofErr w:type="spellStart"/>
      <w:r w:rsidRPr="002F1284">
        <w:t>tolérabilité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480D7F" w:rsidRPr="00EF12CC" w:rsidTr="00103ADA"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103ADA">
            <w:pPr>
              <w:jc w:val="center"/>
              <w:rPr>
                <w:rFonts w:ascii="Arial" w:eastAsiaTheme="minorHAnsi" w:hAnsi="Arial" w:cs="Arial"/>
              </w:rPr>
            </w:pPr>
          </w:p>
          <w:p w:rsidR="00480D7F" w:rsidRPr="00EF12CC" w:rsidRDefault="00480D7F" w:rsidP="00103ADA">
            <w:pPr>
              <w:jc w:val="center"/>
              <w:rPr>
                <w:rFonts w:ascii="Arial" w:eastAsiaTheme="minorHAnsi" w:hAnsi="Arial" w:cs="Arial"/>
              </w:rPr>
            </w:pPr>
            <w:r w:rsidRPr="00EF12CC">
              <w:rPr>
                <w:rFonts w:ascii="Arial" w:eastAsiaTheme="minorHAnsi" w:hAnsi="Arial" w:cs="Arial"/>
              </w:rPr>
              <w:t xml:space="preserve">Description de la </w:t>
            </w:r>
            <w:proofErr w:type="spellStart"/>
            <w:r w:rsidRPr="00EF12CC">
              <w:rPr>
                <w:rFonts w:ascii="Arial" w:eastAsiaTheme="minorHAnsi" w:hAnsi="Arial" w:cs="Arial"/>
              </w:rPr>
              <w:t>tolérabilité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103ADA">
            <w:pPr>
              <w:jc w:val="center"/>
              <w:rPr>
                <w:rFonts w:ascii="Arial" w:eastAsiaTheme="minorHAnsi" w:hAnsi="Arial" w:cs="Arial"/>
              </w:rPr>
            </w:pPr>
            <w:r w:rsidRPr="00EF12CC">
              <w:rPr>
                <w:rFonts w:ascii="Arial" w:eastAsiaTheme="minorHAnsi" w:hAnsi="Arial" w:cs="Arial"/>
              </w:rPr>
              <w:t>Indice de risque évalué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103ADA">
            <w:pPr>
              <w:jc w:val="center"/>
              <w:rPr>
                <w:rFonts w:ascii="Arial" w:eastAsiaTheme="minorHAnsi" w:hAnsi="Arial" w:cs="Arial"/>
              </w:rPr>
            </w:pPr>
            <w:r w:rsidRPr="00EF12CC">
              <w:rPr>
                <w:rFonts w:ascii="Arial" w:eastAsiaTheme="minorHAnsi" w:hAnsi="Arial" w:cs="Arial"/>
              </w:rPr>
              <w:t>Critères suggérés</w:t>
            </w:r>
          </w:p>
        </w:tc>
      </w:tr>
      <w:tr w:rsidR="00480D7F" w:rsidRPr="00EF12CC" w:rsidTr="00103ADA">
        <w:tc>
          <w:tcPr>
            <w:tcW w:w="3118" w:type="dxa"/>
            <w:vMerge w:val="restart"/>
            <w:shd w:val="clear" w:color="auto" w:fill="auto"/>
            <w:vAlign w:val="center"/>
          </w:tcPr>
          <w:p w:rsidR="00480D7F" w:rsidRPr="00EF12CC" w:rsidRDefault="00BD7DDB" w:rsidP="00103ADA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876F75" wp14:editId="16CBDEA2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1849755</wp:posOffset>
                      </wp:positionV>
                      <wp:extent cx="1187450" cy="539750"/>
                      <wp:effectExtent l="0" t="0" r="6350" b="6350"/>
                      <wp:wrapNone/>
                      <wp:docPr id="333956090" name="Tri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0" cy="539750"/>
                              </a:xfrm>
                              <a:custGeom>
                                <a:avLst/>
                                <a:gdLst>
                                  <a:gd name="connsiteX0" fmla="*/ 0 w 1907540"/>
                                  <a:gd name="connsiteY0" fmla="*/ 539750 h 539750"/>
                                  <a:gd name="connsiteX1" fmla="*/ 953770 w 1907540"/>
                                  <a:gd name="connsiteY1" fmla="*/ 0 h 539750"/>
                                  <a:gd name="connsiteX2" fmla="*/ 1907540 w 1907540"/>
                                  <a:gd name="connsiteY2" fmla="*/ 539750 h 539750"/>
                                  <a:gd name="connsiteX3" fmla="*/ 0 w 1907540"/>
                                  <a:gd name="connsiteY3" fmla="*/ 539750 h 539750"/>
                                  <a:gd name="connsiteX0" fmla="*/ 0 w 1935762"/>
                                  <a:gd name="connsiteY0" fmla="*/ 0 h 539750"/>
                                  <a:gd name="connsiteX1" fmla="*/ 981992 w 1935762"/>
                                  <a:gd name="connsiteY1" fmla="*/ 0 h 539750"/>
                                  <a:gd name="connsiteX2" fmla="*/ 1935762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1935762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947670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961866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935762" h="539750">
                                    <a:moveTo>
                                      <a:pt x="0" y="0"/>
                                    </a:moveTo>
                                    <a:lnTo>
                                      <a:pt x="1935762" y="0"/>
                                    </a:lnTo>
                                    <a:lnTo>
                                      <a:pt x="961866" y="5397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7DDB" w:rsidRDefault="00BD7DDB" w:rsidP="00BD7DDB">
                                  <w:pPr>
                                    <w:ind w:left="0" w:right="0"/>
                                    <w:jc w:val="center"/>
                                  </w:pPr>
                                  <w:r>
                                    <w:t>Acceptable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76F75" id="Triangle 16" o:spid="_x0000_s1026" style="position:absolute;left:0;text-align:left;margin-left:25.35pt;margin-top:145.65pt;width:93.5pt;height:4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35762,53975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" adj="-11796480,,5400" path="m,l1935762,,961866,539750,,xe" fillcolor="#00b050" stroked="f" strokeweight="2pt">
                      <v:stroke joinstyle="miter"/>
                      <v:formulas/>
                      <v:path arrowok="t" o:connecttype="custom" o:connectlocs="0,0;1187450,0;590035,539750;0,0" o:connectangles="0,0,0,0" textboxrect="0,0,1935762,539750"/>
                      <v:textbox>
                        <w:txbxContent>
                          <w:p w:rsidR="00BD7DDB" w:rsidRDefault="00BD7DDB" w:rsidP="00BD7DDB">
                            <w:pPr>
                              <w:ind w:left="0" w:right="0"/>
                              <w:jc w:val="center"/>
                            </w:pPr>
                            <w:r>
                              <w:t>Acceptable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97F4FD4" wp14:editId="24266BDB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1032510</wp:posOffset>
                      </wp:positionV>
                      <wp:extent cx="1547495" cy="539750"/>
                      <wp:effectExtent l="0" t="0" r="1905" b="6350"/>
                      <wp:wrapNone/>
                      <wp:docPr id="1195765736" name="Tri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7495" cy="539750"/>
                              </a:xfrm>
                              <a:custGeom>
                                <a:avLst/>
                                <a:gdLst>
                                  <a:gd name="connsiteX0" fmla="*/ 0 w 1907540"/>
                                  <a:gd name="connsiteY0" fmla="*/ 539750 h 539750"/>
                                  <a:gd name="connsiteX1" fmla="*/ 953770 w 1907540"/>
                                  <a:gd name="connsiteY1" fmla="*/ 0 h 539750"/>
                                  <a:gd name="connsiteX2" fmla="*/ 1907540 w 1907540"/>
                                  <a:gd name="connsiteY2" fmla="*/ 539750 h 539750"/>
                                  <a:gd name="connsiteX3" fmla="*/ 0 w 1907540"/>
                                  <a:gd name="connsiteY3" fmla="*/ 539750 h 539750"/>
                                  <a:gd name="connsiteX0" fmla="*/ 0 w 1935762"/>
                                  <a:gd name="connsiteY0" fmla="*/ 0 h 539750"/>
                                  <a:gd name="connsiteX1" fmla="*/ 981992 w 1935762"/>
                                  <a:gd name="connsiteY1" fmla="*/ 0 h 539750"/>
                                  <a:gd name="connsiteX2" fmla="*/ 1935762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1935762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947670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961866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935762" h="539750">
                                    <a:moveTo>
                                      <a:pt x="0" y="0"/>
                                    </a:moveTo>
                                    <a:lnTo>
                                      <a:pt x="1935762" y="0"/>
                                    </a:lnTo>
                                    <a:lnTo>
                                      <a:pt x="961866" y="5397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7DDB" w:rsidRDefault="00BD7DDB" w:rsidP="00BD7DDB">
                                  <w:pPr>
                                    <w:ind w:left="0" w:right="0"/>
                                    <w:jc w:val="center"/>
                                  </w:pPr>
                                  <w:r>
                                    <w:t>T</w:t>
                                  </w:r>
                                  <w:r>
                                    <w:t>olérable</w:t>
                                  </w:r>
                                </w:p>
                                <w:p w:rsidR="00BD7DDB" w:rsidRDefault="00BD7DDB" w:rsidP="00BD7DDB">
                                  <w:pPr>
                                    <w:ind w:left="0" w:righ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F4FD4" id="_x0000_s1027" style="position:absolute;left:0;text-align:left;margin-left:11.1pt;margin-top:81.3pt;width:121.85pt;height:4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35762,53975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" adj="-11796480,,5400" path="m,l1935762,,961866,539750,,xe" fillcolor="#ffc000" stroked="f" strokeweight="2pt">
                      <v:stroke joinstyle="miter"/>
                      <v:formulas/>
                      <v:path arrowok="t" o:connecttype="custom" o:connectlocs="0,0;1547495,0;768939,539750;0,0" o:connectangles="0,0,0,0" textboxrect="0,0,1935762,539750"/>
                      <v:textbox>
                        <w:txbxContent>
                          <w:p w:rsidR="00BD7DDB" w:rsidRDefault="00BD7DDB" w:rsidP="00BD7DDB">
                            <w:pPr>
                              <w:ind w:left="0" w:right="0"/>
                              <w:jc w:val="center"/>
                            </w:pPr>
                            <w:r>
                              <w:t>T</w:t>
                            </w:r>
                            <w:r>
                              <w:t>olérable</w:t>
                            </w:r>
                          </w:p>
                          <w:p w:rsidR="00BD7DDB" w:rsidRDefault="00BD7DDB" w:rsidP="00BD7DDB">
                            <w:pPr>
                              <w:ind w:left="0" w:righ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AAEBD34" wp14:editId="5C9D3B85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16510</wp:posOffset>
                      </wp:positionV>
                      <wp:extent cx="1907540" cy="539750"/>
                      <wp:effectExtent l="0" t="0" r="0" b="6350"/>
                      <wp:wrapNone/>
                      <wp:docPr id="1456821651" name="Tri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7540" cy="539750"/>
                              </a:xfrm>
                              <a:custGeom>
                                <a:avLst/>
                                <a:gdLst>
                                  <a:gd name="connsiteX0" fmla="*/ 0 w 1907540"/>
                                  <a:gd name="connsiteY0" fmla="*/ 539750 h 539750"/>
                                  <a:gd name="connsiteX1" fmla="*/ 953770 w 1907540"/>
                                  <a:gd name="connsiteY1" fmla="*/ 0 h 539750"/>
                                  <a:gd name="connsiteX2" fmla="*/ 1907540 w 1907540"/>
                                  <a:gd name="connsiteY2" fmla="*/ 539750 h 539750"/>
                                  <a:gd name="connsiteX3" fmla="*/ 0 w 1907540"/>
                                  <a:gd name="connsiteY3" fmla="*/ 539750 h 539750"/>
                                  <a:gd name="connsiteX0" fmla="*/ 0 w 1935762"/>
                                  <a:gd name="connsiteY0" fmla="*/ 0 h 539750"/>
                                  <a:gd name="connsiteX1" fmla="*/ 981992 w 1935762"/>
                                  <a:gd name="connsiteY1" fmla="*/ 0 h 539750"/>
                                  <a:gd name="connsiteX2" fmla="*/ 1935762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1935762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947670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  <a:gd name="connsiteX0" fmla="*/ 0 w 1935762"/>
                                  <a:gd name="connsiteY0" fmla="*/ 0 h 539750"/>
                                  <a:gd name="connsiteX1" fmla="*/ 1935762 w 1935762"/>
                                  <a:gd name="connsiteY1" fmla="*/ 0 h 539750"/>
                                  <a:gd name="connsiteX2" fmla="*/ 961866 w 1935762"/>
                                  <a:gd name="connsiteY2" fmla="*/ 539750 h 539750"/>
                                  <a:gd name="connsiteX3" fmla="*/ 0 w 1935762"/>
                                  <a:gd name="connsiteY3" fmla="*/ 0 h 5397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935762" h="539750">
                                    <a:moveTo>
                                      <a:pt x="0" y="0"/>
                                    </a:moveTo>
                                    <a:lnTo>
                                      <a:pt x="1935762" y="0"/>
                                    </a:lnTo>
                                    <a:lnTo>
                                      <a:pt x="961866" y="5397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7DDB" w:rsidRDefault="00BD7DDB" w:rsidP="00BD7DDB">
                                  <w:pPr>
                                    <w:ind w:left="0" w:right="0"/>
                                    <w:jc w:val="center"/>
                                  </w:pPr>
                                  <w:r>
                                    <w:t>Intolérable</w:t>
                                  </w:r>
                                </w:p>
                                <w:p w:rsidR="00BD7DDB" w:rsidRDefault="00BD7DDB" w:rsidP="00BD7DDB">
                                  <w:pPr>
                                    <w:ind w:left="0" w:righ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EBD34" id="_x0000_s1028" style="position:absolute;left:0;text-align:left;margin-left:-3.15pt;margin-top:1.3pt;width:150.2pt;height:4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35762,53975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" adj="-11796480,,5400" path="m,l1935762,,961866,539750,,xe" fillcolor="red" stroked="f" strokeweight="2pt">
                      <v:stroke joinstyle="miter"/>
                      <v:formulas/>
                      <v:path arrowok="t" o:connecttype="custom" o:connectlocs="0,0;1907540,0;947843,539750;0,0" o:connectangles="0,0,0,0" textboxrect="0,0,1935762,539750"/>
                      <v:textbox>
                        <w:txbxContent>
                          <w:p w:rsidR="00BD7DDB" w:rsidRDefault="00BD7DDB" w:rsidP="00BD7DDB">
                            <w:pPr>
                              <w:ind w:left="0" w:right="0"/>
                              <w:jc w:val="center"/>
                            </w:pPr>
                            <w:r>
                              <w:t>Intolérable</w:t>
                            </w:r>
                          </w:p>
                          <w:p w:rsidR="00BD7DDB" w:rsidRDefault="00BD7DDB" w:rsidP="00BD7DDB">
                            <w:pPr>
                              <w:ind w:left="0" w:righ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BD7DDB">
            <w:pPr>
              <w:ind w:left="318" w:right="321"/>
              <w:rPr>
                <w:rFonts w:ascii="Arial" w:eastAsiaTheme="minorHAnsi" w:hAnsi="Arial" w:cs="Arial"/>
                <w:color w:val="FF0000"/>
                <w:sz w:val="18"/>
                <w:szCs w:val="18"/>
              </w:rPr>
            </w:pPr>
            <w:r w:rsidRPr="00EF12CC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>5A, 5B, 5C, 4A,</w:t>
            </w:r>
            <w:r w:rsidR="00BD7DDB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 xml:space="preserve"> </w:t>
            </w:r>
            <w:r w:rsidRPr="00EF12CC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>4B,</w:t>
            </w:r>
            <w:r w:rsidR="00BD7DDB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 xml:space="preserve"> </w:t>
            </w:r>
            <w:r w:rsidRPr="00EF12CC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>3A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0F5E96">
            <w:pPr>
              <w:ind w:right="182"/>
              <w:jc w:val="left"/>
              <w:rPr>
                <w:rFonts w:ascii="Arial" w:eastAsiaTheme="minorHAnsi" w:hAnsi="Arial" w:cs="Arial"/>
                <w:sz w:val="24"/>
                <w:szCs w:val="24"/>
              </w:rPr>
            </w:pPr>
            <w:r w:rsidRPr="00EF12CC">
              <w:rPr>
                <w:rFonts w:ascii="Arial" w:eastAsiaTheme="minorHAnsi" w:hAnsi="Arial" w:cs="Arial"/>
                <w:sz w:val="24"/>
                <w:szCs w:val="24"/>
              </w:rPr>
              <w:t>Inacceptable dans</w:t>
            </w:r>
            <w:r w:rsidR="000F5E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EF12CC">
              <w:rPr>
                <w:rFonts w:ascii="Arial" w:eastAsiaTheme="minorHAnsi" w:hAnsi="Arial" w:cs="Arial"/>
                <w:sz w:val="24"/>
                <w:szCs w:val="24"/>
              </w:rPr>
              <w:t>les circonstances existantes</w:t>
            </w:r>
          </w:p>
        </w:tc>
      </w:tr>
      <w:tr w:rsidR="00480D7F" w:rsidRPr="00EF12CC" w:rsidTr="00103ADA">
        <w:tc>
          <w:tcPr>
            <w:tcW w:w="3118" w:type="dxa"/>
            <w:vMerge/>
            <w:shd w:val="clear" w:color="auto" w:fill="auto"/>
            <w:vAlign w:val="center"/>
          </w:tcPr>
          <w:p w:rsidR="00480D7F" w:rsidRPr="00EF12CC" w:rsidRDefault="00480D7F" w:rsidP="00103ADA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BD7DDB">
            <w:pPr>
              <w:ind w:left="318" w:right="321"/>
              <w:jc w:val="left"/>
              <w:rPr>
                <w:rFonts w:ascii="Arial" w:eastAsiaTheme="minorHAnsi" w:hAnsi="Arial" w:cs="Arial"/>
                <w:color w:val="FFC000"/>
                <w:sz w:val="18"/>
                <w:szCs w:val="18"/>
                <w:lang w:val="en-US"/>
              </w:rPr>
            </w:pPr>
            <w:r w:rsidRPr="00EF12CC">
              <w:rPr>
                <w:rFonts w:ascii="Arial" w:eastAsiaTheme="minorHAnsi" w:hAnsi="Arial" w:cs="Arial"/>
                <w:color w:val="000000" w:themeColor="text2"/>
                <w:sz w:val="24"/>
                <w:szCs w:val="24"/>
                <w:lang w:val="en-US"/>
              </w:rPr>
              <w:t>5D,</w:t>
            </w:r>
            <w:r w:rsidR="00BD7DDB">
              <w:rPr>
                <w:rFonts w:ascii="Arial" w:eastAsiaTheme="minorHAnsi" w:hAnsi="Arial" w:cs="Arial"/>
                <w:color w:val="000000" w:themeColor="text2"/>
                <w:sz w:val="24"/>
                <w:szCs w:val="24"/>
                <w:lang w:val="en-US"/>
              </w:rPr>
              <w:t xml:space="preserve"> </w:t>
            </w:r>
            <w:r w:rsidRPr="00EF12CC">
              <w:rPr>
                <w:rFonts w:ascii="Arial" w:eastAsiaTheme="minorHAnsi" w:hAnsi="Arial" w:cs="Arial"/>
                <w:color w:val="000000" w:themeColor="text2"/>
                <w:sz w:val="24"/>
                <w:szCs w:val="24"/>
                <w:lang w:val="en-US"/>
              </w:rPr>
              <w:t>5E, 4C, 4D, 4E, 3B, 3C, 3D, 2A, 2B, 2C, 1A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0F5E96">
            <w:pPr>
              <w:ind w:right="182"/>
              <w:jc w:val="left"/>
              <w:rPr>
                <w:rFonts w:ascii="Arial" w:eastAsiaTheme="minorHAnsi" w:hAnsi="Arial" w:cs="Arial"/>
                <w:sz w:val="24"/>
                <w:szCs w:val="24"/>
              </w:rPr>
            </w:pPr>
            <w:r w:rsidRPr="00EF12CC">
              <w:rPr>
                <w:rFonts w:ascii="Arial" w:eastAsiaTheme="minorHAnsi" w:hAnsi="Arial" w:cs="Arial"/>
                <w:sz w:val="24"/>
                <w:szCs w:val="24"/>
              </w:rPr>
              <w:t>Acceptable sur la base</w:t>
            </w:r>
            <w:r w:rsidR="000F5E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EF12CC">
              <w:rPr>
                <w:rFonts w:ascii="Arial" w:eastAsiaTheme="minorHAnsi" w:hAnsi="Arial" w:cs="Arial"/>
                <w:sz w:val="24"/>
                <w:szCs w:val="24"/>
              </w:rPr>
              <w:t>d’une atténuation de risque.</w:t>
            </w:r>
          </w:p>
          <w:p w:rsidR="00480D7F" w:rsidRPr="00EF12CC" w:rsidRDefault="00480D7F" w:rsidP="000F5E96">
            <w:pPr>
              <w:ind w:right="182"/>
              <w:jc w:val="left"/>
              <w:rPr>
                <w:rFonts w:ascii="Arial" w:eastAsiaTheme="minorHAnsi" w:hAnsi="Arial" w:cs="Arial"/>
                <w:sz w:val="24"/>
                <w:szCs w:val="24"/>
              </w:rPr>
            </w:pPr>
            <w:r w:rsidRPr="00EF12CC">
              <w:rPr>
                <w:rFonts w:ascii="Arial" w:eastAsiaTheme="minorHAnsi" w:hAnsi="Arial" w:cs="Arial"/>
                <w:sz w:val="24"/>
                <w:szCs w:val="24"/>
              </w:rPr>
              <w:t>Peut exiger une décision</w:t>
            </w:r>
            <w:r w:rsidR="000F5E9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EF12CC">
              <w:rPr>
                <w:rFonts w:ascii="Arial" w:eastAsiaTheme="minorHAnsi" w:hAnsi="Arial" w:cs="Arial"/>
                <w:sz w:val="24"/>
                <w:szCs w:val="24"/>
              </w:rPr>
              <w:t>de la direction.</w:t>
            </w:r>
          </w:p>
        </w:tc>
      </w:tr>
      <w:tr w:rsidR="00480D7F" w:rsidRPr="00EF12CC" w:rsidTr="00BD7DDB">
        <w:trPr>
          <w:trHeight w:hRule="exact" w:val="907"/>
        </w:trPr>
        <w:tc>
          <w:tcPr>
            <w:tcW w:w="3118" w:type="dxa"/>
            <w:vMerge/>
            <w:shd w:val="clear" w:color="auto" w:fill="auto"/>
            <w:vAlign w:val="center"/>
          </w:tcPr>
          <w:p w:rsidR="00480D7F" w:rsidRPr="00EF12CC" w:rsidRDefault="00480D7F" w:rsidP="00103ADA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BD7DDB">
            <w:pPr>
              <w:ind w:left="318" w:right="321"/>
              <w:rPr>
                <w:rFonts w:ascii="Arial" w:eastAsiaTheme="minorHAnsi" w:hAnsi="Arial" w:cs="Arial"/>
                <w:color w:val="9BBB59"/>
                <w:sz w:val="18"/>
                <w:szCs w:val="18"/>
                <w:lang w:val="en-US"/>
              </w:rPr>
            </w:pPr>
            <w:r w:rsidRPr="00EF12CC">
              <w:rPr>
                <w:rFonts w:ascii="Arial" w:eastAsiaTheme="minorHAnsi" w:hAnsi="Arial" w:cs="Arial"/>
                <w:color w:val="00B050"/>
                <w:sz w:val="24"/>
                <w:szCs w:val="24"/>
                <w:lang w:val="en-US"/>
              </w:rPr>
              <w:t>3E,</w:t>
            </w:r>
            <w:r w:rsidR="00BD7DDB">
              <w:rPr>
                <w:rFonts w:ascii="Arial" w:eastAsiaTheme="minorHAnsi" w:hAnsi="Arial" w:cs="Arial"/>
                <w:color w:val="00B050"/>
                <w:sz w:val="24"/>
                <w:szCs w:val="24"/>
                <w:lang w:val="en-US"/>
              </w:rPr>
              <w:t xml:space="preserve"> </w:t>
            </w:r>
            <w:r w:rsidRPr="00EF12CC">
              <w:rPr>
                <w:rFonts w:ascii="Arial" w:eastAsiaTheme="minorHAnsi" w:hAnsi="Arial" w:cs="Arial"/>
                <w:color w:val="00B050"/>
                <w:sz w:val="24"/>
                <w:szCs w:val="24"/>
                <w:lang w:val="en-US"/>
              </w:rPr>
              <w:t>2D, 2E, 1B, 1C, 1D, 1E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80D7F" w:rsidRPr="00EF12CC" w:rsidRDefault="00480D7F" w:rsidP="000F5E96">
            <w:pPr>
              <w:ind w:left="318" w:right="182"/>
              <w:jc w:val="left"/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EF12CC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Acceptable</w:t>
            </w:r>
          </w:p>
        </w:tc>
      </w:tr>
    </w:tbl>
    <w:p w:rsidR="00480D7F" w:rsidRDefault="00480D7F"/>
    <w:p w:rsidR="00223231" w:rsidRPr="00223231" w:rsidRDefault="00223231" w:rsidP="00223231"/>
    <w:p w:rsidR="00223231" w:rsidRDefault="00223231" w:rsidP="00223231"/>
    <w:p w:rsidR="00223231" w:rsidRPr="00223231" w:rsidRDefault="00223231" w:rsidP="00223231">
      <w:pPr>
        <w:tabs>
          <w:tab w:val="left" w:pos="3476"/>
        </w:tabs>
        <w:ind w:left="0"/>
      </w:pPr>
    </w:p>
    <w:sectPr w:rsidR="00223231" w:rsidRPr="00223231" w:rsidSect="00EB3F67">
      <w:footerReference w:type="even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640C" w:rsidRDefault="0087640C" w:rsidP="00D53851">
      <w:pPr>
        <w:spacing w:line="240" w:lineRule="auto"/>
      </w:pPr>
      <w:r>
        <w:separator/>
      </w:r>
    </w:p>
  </w:endnote>
  <w:endnote w:type="continuationSeparator" w:id="0">
    <w:p w:rsidR="0087640C" w:rsidRDefault="0087640C" w:rsidP="00D53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135863289"/>
      <w:docPartObj>
        <w:docPartGallery w:val="Page Numbers (Bottom of Page)"/>
        <w:docPartUnique/>
      </w:docPartObj>
    </w:sdtPr>
    <w:sdtContent>
      <w:p w:rsidR="00D53851" w:rsidRDefault="00D53851" w:rsidP="00346F8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D53851" w:rsidRDefault="00D53851" w:rsidP="00D538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88985825"/>
      <w:docPartObj>
        <w:docPartGallery w:val="Page Numbers (Bottom of Page)"/>
        <w:docPartUnique/>
      </w:docPartObj>
    </w:sdtPr>
    <w:sdtContent>
      <w:p w:rsidR="00D53851" w:rsidRDefault="00D53851" w:rsidP="00346F8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t xml:space="preserve">Annexe 5.1 – 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  <w:r>
          <w:rPr>
            <w:rStyle w:val="Numrodepage"/>
          </w:rPr>
          <w:t>/</w:t>
        </w: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NUMPAGES  \* MERGEFORMAT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:rsidR="00D53851" w:rsidRDefault="00D53851" w:rsidP="00D5385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640C" w:rsidRDefault="0087640C" w:rsidP="00D53851">
      <w:pPr>
        <w:spacing w:line="240" w:lineRule="auto"/>
      </w:pPr>
      <w:r>
        <w:separator/>
      </w:r>
    </w:p>
  </w:footnote>
  <w:footnote w:type="continuationSeparator" w:id="0">
    <w:p w:rsidR="0087640C" w:rsidRDefault="0087640C" w:rsidP="00D538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F3C71"/>
    <w:multiLevelType w:val="hybridMultilevel"/>
    <w:tmpl w:val="30102A24"/>
    <w:lvl w:ilvl="0" w:tplc="0110399A">
      <w:start w:val="3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8964AD3"/>
    <w:multiLevelType w:val="hybridMultilevel"/>
    <w:tmpl w:val="D5163B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2FF2C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45120FC"/>
    <w:multiLevelType w:val="hybridMultilevel"/>
    <w:tmpl w:val="C6E61A8A"/>
    <w:lvl w:ilvl="0" w:tplc="9D8A264C">
      <w:start w:val="1"/>
      <w:numFmt w:val="bullet"/>
      <w:pStyle w:val="Puce1"/>
      <w:lvlText w:val=""/>
      <w:lvlJc w:val="left"/>
      <w:pPr>
        <w:ind w:left="644" w:hanging="360"/>
      </w:pPr>
      <w:rPr>
        <w:rFonts w:ascii="Symbol" w:hAnsi="Symbol" w:hint="default"/>
        <w:b/>
        <w:sz w:val="24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1B5985"/>
    <w:multiLevelType w:val="hybridMultilevel"/>
    <w:tmpl w:val="1D9C569C"/>
    <w:lvl w:ilvl="0" w:tplc="0BF28180">
      <w:start w:val="1"/>
      <w:numFmt w:val="decimal"/>
      <w:pStyle w:val="Titre1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8C7166"/>
    <w:multiLevelType w:val="hybridMultilevel"/>
    <w:tmpl w:val="D86A0528"/>
    <w:lvl w:ilvl="0" w:tplc="85C09D7A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BDFED3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A0C633A"/>
    <w:multiLevelType w:val="hybridMultilevel"/>
    <w:tmpl w:val="19E011C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sz w:val="24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B5E13F7"/>
    <w:multiLevelType w:val="hybridMultilevel"/>
    <w:tmpl w:val="308261A8"/>
    <w:lvl w:ilvl="0" w:tplc="120C9852">
      <w:start w:val="3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9498647">
    <w:abstractNumId w:val="2"/>
  </w:num>
  <w:num w:numId="2" w16cid:durableId="35468435">
    <w:abstractNumId w:val="6"/>
  </w:num>
  <w:num w:numId="3" w16cid:durableId="1457795377">
    <w:abstractNumId w:val="1"/>
  </w:num>
  <w:num w:numId="4" w16cid:durableId="625087831">
    <w:abstractNumId w:val="5"/>
  </w:num>
  <w:num w:numId="5" w16cid:durableId="1943415209">
    <w:abstractNumId w:val="0"/>
  </w:num>
  <w:num w:numId="6" w16cid:durableId="1866021258">
    <w:abstractNumId w:val="8"/>
  </w:num>
  <w:num w:numId="7" w16cid:durableId="1980305995">
    <w:abstractNumId w:val="7"/>
  </w:num>
  <w:num w:numId="8" w16cid:durableId="71781127">
    <w:abstractNumId w:val="4"/>
  </w:num>
  <w:num w:numId="9" w16cid:durableId="401220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7F"/>
    <w:rsid w:val="00062C38"/>
    <w:rsid w:val="000F5E96"/>
    <w:rsid w:val="00103ADA"/>
    <w:rsid w:val="001D2DF3"/>
    <w:rsid w:val="00223231"/>
    <w:rsid w:val="00277A1E"/>
    <w:rsid w:val="00353A91"/>
    <w:rsid w:val="0040713E"/>
    <w:rsid w:val="004159BA"/>
    <w:rsid w:val="00415EF2"/>
    <w:rsid w:val="004257EF"/>
    <w:rsid w:val="00480D7F"/>
    <w:rsid w:val="00531C7B"/>
    <w:rsid w:val="00572223"/>
    <w:rsid w:val="00575F5A"/>
    <w:rsid w:val="00665728"/>
    <w:rsid w:val="006F0A05"/>
    <w:rsid w:val="00754B0A"/>
    <w:rsid w:val="007704B7"/>
    <w:rsid w:val="007B1B91"/>
    <w:rsid w:val="007D6B57"/>
    <w:rsid w:val="00803EE6"/>
    <w:rsid w:val="00853E24"/>
    <w:rsid w:val="0087640C"/>
    <w:rsid w:val="008C3128"/>
    <w:rsid w:val="0092061F"/>
    <w:rsid w:val="0094550F"/>
    <w:rsid w:val="00976AE2"/>
    <w:rsid w:val="00A31EC3"/>
    <w:rsid w:val="00A47C07"/>
    <w:rsid w:val="00A54913"/>
    <w:rsid w:val="00AD51B7"/>
    <w:rsid w:val="00AE0321"/>
    <w:rsid w:val="00BD7DDB"/>
    <w:rsid w:val="00D20A81"/>
    <w:rsid w:val="00D53851"/>
    <w:rsid w:val="00D65AE4"/>
    <w:rsid w:val="00D8136B"/>
    <w:rsid w:val="00D85BA6"/>
    <w:rsid w:val="00DE47C0"/>
    <w:rsid w:val="00E3537B"/>
    <w:rsid w:val="00EB3F67"/>
    <w:rsid w:val="00EF12CC"/>
    <w:rsid w:val="00F1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05C0"/>
  <w15:docId w15:val="{ADE53BC4-2D09-5749-9180-7D3BFD6C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B57"/>
    <w:pPr>
      <w:spacing w:line="276" w:lineRule="auto"/>
      <w:ind w:left="284" w:right="227"/>
      <w:jc w:val="both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rsid w:val="00853E24"/>
    <w:pPr>
      <w:keepNext/>
      <w:keepLines/>
      <w:numPr>
        <w:numId w:val="8"/>
      </w:numPr>
      <w:spacing w:before="240" w:after="240"/>
      <w:jc w:val="left"/>
      <w:outlineLvl w:val="0"/>
    </w:pPr>
    <w:rPr>
      <w:rFonts w:ascii="Arial" w:eastAsia="Times New Roman" w:hAnsi="Arial" w:cs="Arial"/>
      <w:sz w:val="24"/>
      <w:szCs w:val="24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7D6B57"/>
    <w:pPr>
      <w:keepNext/>
      <w:keepLines/>
      <w:spacing w:before="200"/>
      <w:outlineLvl w:val="4"/>
    </w:pPr>
    <w:rPr>
      <w:rFonts w:ascii="Cambria" w:eastAsia="Times New Roman" w:hAnsi="Cambria"/>
      <w:color w:val="6E6E6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qFormat/>
    <w:rsid w:val="007D6B57"/>
    <w:pPr>
      <w:tabs>
        <w:tab w:val="right" w:leader="dot" w:pos="9628"/>
      </w:tabs>
      <w:spacing w:after="100"/>
    </w:pPr>
    <w:rPr>
      <w:noProof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7D6B5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7D6B57"/>
    <w:pPr>
      <w:spacing w:after="100"/>
      <w:ind w:left="440"/>
      <w:jc w:val="left"/>
    </w:pPr>
    <w:rPr>
      <w:rFonts w:eastAsia="Times New Roman"/>
    </w:rPr>
  </w:style>
  <w:style w:type="paragraph" w:styleId="Corpsdetexte">
    <w:name w:val="Body Text"/>
    <w:basedOn w:val="Normal"/>
    <w:link w:val="CorpsdetexteCar"/>
    <w:uiPriority w:val="1"/>
    <w:qFormat/>
    <w:rsid w:val="007D6B57"/>
    <w:pPr>
      <w:widowControl w:val="0"/>
      <w:autoSpaceDE w:val="0"/>
      <w:autoSpaceDN w:val="0"/>
      <w:spacing w:line="240" w:lineRule="auto"/>
      <w:ind w:left="0" w:right="0"/>
      <w:jc w:val="left"/>
    </w:pPr>
    <w:rPr>
      <w:rFonts w:cs="Calibri"/>
      <w:b/>
      <w:bCs/>
      <w:sz w:val="19"/>
      <w:szCs w:val="19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D6B57"/>
    <w:rPr>
      <w:rFonts w:ascii="Calibri" w:eastAsia="Calibri" w:hAnsi="Calibri" w:cs="Calibri"/>
      <w:b/>
      <w:bCs/>
      <w:sz w:val="19"/>
      <w:szCs w:val="19"/>
      <w:lang w:val="en-US"/>
    </w:rPr>
  </w:style>
  <w:style w:type="paragraph" w:styleId="Sansinterligne">
    <w:name w:val="No Spacing"/>
    <w:basedOn w:val="Normal"/>
    <w:link w:val="SansinterligneCar"/>
    <w:uiPriority w:val="1"/>
    <w:qFormat/>
    <w:rsid w:val="007D6B57"/>
    <w:pPr>
      <w:spacing w:line="240" w:lineRule="auto"/>
    </w:pPr>
    <w:rPr>
      <w:rFonts w:eastAsia="Times New Roman"/>
      <w:color w:val="000000"/>
      <w:sz w:val="20"/>
      <w:szCs w:val="20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D6B57"/>
    <w:rPr>
      <w:rFonts w:eastAsia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1"/>
    <w:qFormat/>
    <w:rsid w:val="007D6B5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53E24"/>
    <w:rPr>
      <w:rFonts w:ascii="Arial" w:eastAsia="Times New Roman" w:hAnsi="Arial" w:cs="Arial"/>
      <w:sz w:val="24"/>
      <w:szCs w:val="24"/>
      <w:u w:val="single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B57"/>
    <w:pPr>
      <w:outlineLvl w:val="9"/>
    </w:pPr>
  </w:style>
  <w:style w:type="paragraph" w:customStyle="1" w:styleId="TITRE2">
    <w:name w:val="TITRE 2"/>
    <w:basedOn w:val="Normal"/>
    <w:link w:val="TITRE2Car"/>
    <w:qFormat/>
    <w:rsid w:val="007D6B57"/>
    <w:pPr>
      <w:tabs>
        <w:tab w:val="left" w:pos="9356"/>
      </w:tabs>
      <w:ind w:right="-283"/>
    </w:pPr>
    <w:rPr>
      <w:b/>
      <w:sz w:val="24"/>
    </w:rPr>
  </w:style>
  <w:style w:type="character" w:customStyle="1" w:styleId="TITRE2Car">
    <w:name w:val="TITRE 2 Car"/>
    <w:basedOn w:val="Policepardfaut"/>
    <w:link w:val="TITRE2"/>
    <w:rsid w:val="007D6B57"/>
    <w:rPr>
      <w:b/>
      <w:sz w:val="24"/>
    </w:rPr>
  </w:style>
  <w:style w:type="paragraph" w:customStyle="1" w:styleId="TITRE3">
    <w:name w:val="TITRE 3"/>
    <w:basedOn w:val="Normal"/>
    <w:link w:val="TITRE3Car"/>
    <w:qFormat/>
    <w:rsid w:val="007D6B57"/>
    <w:pPr>
      <w:tabs>
        <w:tab w:val="left" w:pos="9356"/>
      </w:tabs>
      <w:ind w:right="-283"/>
    </w:pPr>
    <w:rPr>
      <w:u w:val="single"/>
    </w:rPr>
  </w:style>
  <w:style w:type="character" w:customStyle="1" w:styleId="TITRE3Car">
    <w:name w:val="TITRE 3 Car"/>
    <w:basedOn w:val="Policepardfaut"/>
    <w:link w:val="TITRE3"/>
    <w:rsid w:val="007D6B57"/>
    <w:rPr>
      <w:u w:val="single"/>
    </w:rPr>
  </w:style>
  <w:style w:type="paragraph" w:customStyle="1" w:styleId="TITRE4">
    <w:name w:val="TITRE 4"/>
    <w:basedOn w:val="Titre5"/>
    <w:link w:val="TITRE4Car"/>
    <w:qFormat/>
    <w:rsid w:val="007D6B57"/>
    <w:pPr>
      <w:keepNext w:val="0"/>
      <w:keepLines w:val="0"/>
      <w:tabs>
        <w:tab w:val="left" w:pos="9356"/>
      </w:tabs>
      <w:spacing w:before="0"/>
      <w:ind w:left="709" w:right="-283"/>
    </w:pPr>
    <w:rPr>
      <w:rFonts w:ascii="Calibri" w:eastAsia="Calibri" w:hAnsi="Calibri"/>
      <w:color w:val="auto"/>
    </w:rPr>
  </w:style>
  <w:style w:type="character" w:customStyle="1" w:styleId="Titre5Car">
    <w:name w:val="Titre 5 Car"/>
    <w:basedOn w:val="Policepardfaut"/>
    <w:link w:val="Titre5"/>
    <w:uiPriority w:val="9"/>
    <w:semiHidden/>
    <w:rsid w:val="007D6B57"/>
    <w:rPr>
      <w:rFonts w:ascii="Cambria" w:eastAsia="Times New Roman" w:hAnsi="Cambria" w:cs="Times New Roman"/>
      <w:color w:val="6E6E6E"/>
    </w:rPr>
  </w:style>
  <w:style w:type="character" w:customStyle="1" w:styleId="TITRE4Car">
    <w:name w:val="TITRE 4 Car"/>
    <w:basedOn w:val="Policepardfaut"/>
    <w:link w:val="TITRE4"/>
    <w:rsid w:val="007D6B57"/>
  </w:style>
  <w:style w:type="paragraph" w:customStyle="1" w:styleId="CONSIGNE">
    <w:name w:val="CONSIGNE"/>
    <w:basedOn w:val="Normal"/>
    <w:link w:val="CONSIGNECar"/>
    <w:qFormat/>
    <w:rsid w:val="007D6B57"/>
    <w:pPr>
      <w:tabs>
        <w:tab w:val="left" w:pos="9356"/>
      </w:tabs>
      <w:spacing w:after="120"/>
    </w:pPr>
    <w:rPr>
      <w:i/>
      <w:color w:val="000000"/>
    </w:rPr>
  </w:style>
  <w:style w:type="character" w:customStyle="1" w:styleId="CONSIGNECar">
    <w:name w:val="CONSIGNE Car"/>
    <w:basedOn w:val="Policepardfaut"/>
    <w:link w:val="CONSIGNE"/>
    <w:rsid w:val="007D6B57"/>
    <w:rPr>
      <w:i/>
      <w:color w:val="000000"/>
    </w:rPr>
  </w:style>
  <w:style w:type="paragraph" w:customStyle="1" w:styleId="Exemple">
    <w:name w:val="Exemple"/>
    <w:basedOn w:val="Normal"/>
    <w:link w:val="ExempleCar"/>
    <w:qFormat/>
    <w:rsid w:val="007D6B57"/>
    <w:pPr>
      <w:tabs>
        <w:tab w:val="left" w:pos="9356"/>
      </w:tabs>
      <w:ind w:right="-283"/>
    </w:pPr>
    <w:rPr>
      <w:color w:val="000000"/>
    </w:rPr>
  </w:style>
  <w:style w:type="character" w:customStyle="1" w:styleId="ExempleCar">
    <w:name w:val="Exemple Car"/>
    <w:basedOn w:val="Policepardfaut"/>
    <w:link w:val="Exemple"/>
    <w:rsid w:val="007D6B57"/>
    <w:rPr>
      <w:color w:val="000000"/>
    </w:rPr>
  </w:style>
  <w:style w:type="paragraph" w:customStyle="1" w:styleId="Style1">
    <w:name w:val="Style 1"/>
    <w:basedOn w:val="Titre1"/>
    <w:link w:val="Style1Car"/>
    <w:qFormat/>
    <w:rsid w:val="007D6B57"/>
    <w:pPr>
      <w:keepNext w:val="0"/>
      <w:keepLines w:val="0"/>
      <w:spacing w:before="0"/>
      <w:jc w:val="center"/>
      <w:outlineLvl w:val="9"/>
    </w:pPr>
    <w:rPr>
      <w:rFonts w:ascii="Calibri" w:eastAsia="Calibri" w:hAnsi="Calibri"/>
      <w:bCs/>
      <w:sz w:val="22"/>
      <w:szCs w:val="22"/>
    </w:rPr>
  </w:style>
  <w:style w:type="character" w:customStyle="1" w:styleId="Style1Car">
    <w:name w:val="Style 1 Car"/>
    <w:basedOn w:val="Titre1Car"/>
    <w:link w:val="Style1"/>
    <w:rsid w:val="007D6B57"/>
    <w:rPr>
      <w:rFonts w:ascii="Arial" w:eastAsia="Times New Roman" w:hAnsi="Arial" w:cs="Arial"/>
      <w:sz w:val="24"/>
      <w:szCs w:val="24"/>
      <w:u w:val="single"/>
      <w:lang w:eastAsia="en-US"/>
    </w:rPr>
  </w:style>
  <w:style w:type="paragraph" w:customStyle="1" w:styleId="Style2">
    <w:name w:val="Style2"/>
    <w:basedOn w:val="TITRE2"/>
    <w:link w:val="Style2Car"/>
    <w:qFormat/>
    <w:rsid w:val="007D6B57"/>
  </w:style>
  <w:style w:type="character" w:customStyle="1" w:styleId="Style2Car">
    <w:name w:val="Style2 Car"/>
    <w:basedOn w:val="TITRE2Car"/>
    <w:link w:val="Style2"/>
    <w:rsid w:val="007D6B57"/>
    <w:rPr>
      <w:b/>
      <w:sz w:val="24"/>
    </w:rPr>
  </w:style>
  <w:style w:type="paragraph" w:customStyle="1" w:styleId="Style3">
    <w:name w:val="Style3"/>
    <w:basedOn w:val="TITRE3"/>
    <w:link w:val="Style3Car"/>
    <w:qFormat/>
    <w:rsid w:val="007D6B57"/>
  </w:style>
  <w:style w:type="character" w:customStyle="1" w:styleId="Style3Car">
    <w:name w:val="Style3 Car"/>
    <w:basedOn w:val="TITRE3Car"/>
    <w:link w:val="Style3"/>
    <w:rsid w:val="007D6B57"/>
    <w:rPr>
      <w:u w:val="single"/>
    </w:rPr>
  </w:style>
  <w:style w:type="paragraph" w:customStyle="1" w:styleId="Style4">
    <w:name w:val="Style4"/>
    <w:basedOn w:val="TITRE4"/>
    <w:link w:val="Style4Car"/>
    <w:qFormat/>
    <w:rsid w:val="007D6B57"/>
  </w:style>
  <w:style w:type="character" w:customStyle="1" w:styleId="Style4Car">
    <w:name w:val="Style4 Car"/>
    <w:basedOn w:val="TITRE4Car"/>
    <w:link w:val="Style4"/>
    <w:rsid w:val="007D6B57"/>
  </w:style>
  <w:style w:type="paragraph" w:customStyle="1" w:styleId="Titre11">
    <w:name w:val="Titre 11"/>
    <w:basedOn w:val="Normal"/>
    <w:uiPriority w:val="1"/>
    <w:qFormat/>
    <w:rsid w:val="007D6B57"/>
    <w:pPr>
      <w:widowControl w:val="0"/>
      <w:autoSpaceDE w:val="0"/>
      <w:autoSpaceDN w:val="0"/>
      <w:spacing w:line="240" w:lineRule="auto"/>
      <w:ind w:left="2750" w:right="3165"/>
      <w:jc w:val="center"/>
      <w:outlineLvl w:val="1"/>
    </w:pPr>
    <w:rPr>
      <w:rFonts w:cs="Calibri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7D6B57"/>
    <w:pPr>
      <w:widowControl w:val="0"/>
      <w:autoSpaceDE w:val="0"/>
      <w:autoSpaceDN w:val="0"/>
      <w:spacing w:line="240" w:lineRule="auto"/>
      <w:ind w:left="0" w:right="0"/>
      <w:jc w:val="left"/>
    </w:pPr>
    <w:rPr>
      <w:rFonts w:cs="Calibri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D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D7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B3F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5385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3851"/>
    <w:rPr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D53851"/>
  </w:style>
  <w:style w:type="paragraph" w:styleId="En-tte">
    <w:name w:val="header"/>
    <w:basedOn w:val="Normal"/>
    <w:link w:val="En-tteCar"/>
    <w:uiPriority w:val="99"/>
    <w:unhideWhenUsed/>
    <w:rsid w:val="00D5385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3851"/>
    <w:rPr>
      <w:sz w:val="22"/>
      <w:szCs w:val="22"/>
      <w:lang w:eastAsia="en-US"/>
    </w:rPr>
  </w:style>
  <w:style w:type="paragraph" w:customStyle="1" w:styleId="Rglementaire">
    <w:name w:val="Réglementaire"/>
    <w:basedOn w:val="Normal"/>
    <w:qFormat/>
    <w:rsid w:val="0040713E"/>
    <w:pPr>
      <w:spacing w:after="480" w:line="240" w:lineRule="auto"/>
      <w:ind w:left="0"/>
    </w:pPr>
    <w:rPr>
      <w:rFonts w:ascii="Arial" w:hAnsi="Arial" w:cs="Arial"/>
      <w:i/>
      <w:iCs/>
      <w:color w:val="EE0000"/>
      <w:sz w:val="24"/>
      <w:szCs w:val="2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40713E"/>
    <w:pPr>
      <w:spacing w:after="480" w:line="240" w:lineRule="auto"/>
      <w:ind w:left="0" w:right="0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40713E"/>
    <w:rPr>
      <w:rFonts w:ascii="Arial" w:eastAsiaTheme="majorEastAsia" w:hAnsi="Arial" w:cs="Arial"/>
      <w:b/>
      <w:bCs/>
      <w:spacing w:val="-10"/>
      <w:kern w:val="28"/>
      <w:sz w:val="32"/>
      <w:szCs w:val="32"/>
      <w:lang w:eastAsia="en-US"/>
    </w:rPr>
  </w:style>
  <w:style w:type="paragraph" w:customStyle="1" w:styleId="Texte">
    <w:name w:val="Texte"/>
    <w:basedOn w:val="Normal"/>
    <w:qFormat/>
    <w:rsid w:val="006F0A05"/>
    <w:pPr>
      <w:spacing w:before="160" w:after="160" w:line="240" w:lineRule="auto"/>
      <w:ind w:left="0"/>
    </w:pPr>
    <w:rPr>
      <w:rFonts w:ascii="Arial" w:hAnsi="Arial" w:cs="Arial"/>
      <w:bCs/>
      <w:sz w:val="24"/>
      <w:szCs w:val="24"/>
    </w:rPr>
  </w:style>
  <w:style w:type="paragraph" w:customStyle="1" w:styleId="Texte1">
    <w:name w:val="Texte1"/>
    <w:basedOn w:val="Texte"/>
    <w:qFormat/>
    <w:rsid w:val="006F0A05"/>
    <w:pPr>
      <w:ind w:left="851"/>
    </w:pPr>
  </w:style>
  <w:style w:type="paragraph" w:customStyle="1" w:styleId="Puce1">
    <w:name w:val="Puce1"/>
    <w:basedOn w:val="Paragraphedeliste"/>
    <w:qFormat/>
    <w:rsid w:val="00853E24"/>
    <w:pPr>
      <w:numPr>
        <w:numId w:val="9"/>
      </w:numPr>
      <w:ind w:left="1418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MONNIN Philippe</cp:lastModifiedBy>
  <cp:revision>3</cp:revision>
  <cp:lastPrinted>2025-11-11T11:50:00Z</cp:lastPrinted>
  <dcterms:created xsi:type="dcterms:W3CDTF">2025-11-11T11:50:00Z</dcterms:created>
  <dcterms:modified xsi:type="dcterms:W3CDTF">2025-11-11T12:00:00Z</dcterms:modified>
</cp:coreProperties>
</file>